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8032" w:type="dxa"/>
        <w:tblInd w:w="-1440" w:type="dxa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5386"/>
        <w:gridCol w:w="9810"/>
      </w:tblGrid>
      <w:tr w:rsidR="004B27AA" w:rsidRPr="005E2002" w14:paraId="14CA83AF" w14:textId="77777777" w:rsidTr="00C12329">
        <w:tc>
          <w:tcPr>
            <w:tcW w:w="2836" w:type="dxa"/>
          </w:tcPr>
          <w:p w14:paraId="43617B93" w14:textId="77777777" w:rsidR="004B27AA" w:rsidRPr="005E2002" w:rsidRDefault="004B27AA" w:rsidP="00C12329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2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Behaviour</w:t>
            </w:r>
          </w:p>
        </w:tc>
        <w:tc>
          <w:tcPr>
            <w:tcW w:w="5386" w:type="dxa"/>
          </w:tcPr>
          <w:p w14:paraId="0DCE9737" w14:textId="77777777" w:rsidR="004B27AA" w:rsidRPr="005E2002" w:rsidRDefault="004B27AA" w:rsidP="00C12329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2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Description </w:t>
            </w:r>
          </w:p>
        </w:tc>
        <w:tc>
          <w:tcPr>
            <w:tcW w:w="9810" w:type="dxa"/>
          </w:tcPr>
          <w:p w14:paraId="498BD72C" w14:textId="77777777" w:rsidR="004B27AA" w:rsidRPr="005E2002" w:rsidRDefault="004B27AA" w:rsidP="00C12329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2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Behaviour type</w:t>
            </w:r>
          </w:p>
        </w:tc>
      </w:tr>
      <w:tr w:rsidR="004B27AA" w:rsidRPr="005E2002" w14:paraId="3B9388F1" w14:textId="77777777" w:rsidTr="00C12329">
        <w:tc>
          <w:tcPr>
            <w:tcW w:w="2836" w:type="dxa"/>
          </w:tcPr>
          <w:p w14:paraId="382A9C1A" w14:textId="77777777" w:rsidR="004B27AA" w:rsidRPr="005E2002" w:rsidRDefault="004B27AA" w:rsidP="00C12329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Play r</w:t>
            </w:r>
            <w:r w:rsidRPr="005E2002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5386" w:type="dxa"/>
          </w:tcPr>
          <w:p w14:paraId="55B36EE1" w14:textId="77777777" w:rsidR="004B27AA" w:rsidRPr="005E2002" w:rsidRDefault="004B27AA" w:rsidP="00C123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Calf exhibits fast and sustained forward motion with at least two hooves lifted from the ground simultaneously (e.g., galloping, cantering, trotting). At least two distinct movement patterns must occur. 3 seconds must pass between the end of the movement and the next visit to a bucket. </w:t>
            </w:r>
          </w:p>
        </w:tc>
        <w:tc>
          <w:tcPr>
            <w:tcW w:w="9810" w:type="dxa"/>
          </w:tcPr>
          <w:p w14:paraId="5FB19AFB" w14:textId="77777777" w:rsidR="004B27AA" w:rsidRPr="005E2002" w:rsidRDefault="004B27AA" w:rsidP="00C12329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Duration</w:t>
            </w:r>
          </w:p>
        </w:tc>
      </w:tr>
      <w:tr w:rsidR="004B27AA" w:rsidRPr="005E2002" w14:paraId="4E54D9F0" w14:textId="77777777" w:rsidTr="00C12329">
        <w:tc>
          <w:tcPr>
            <w:tcW w:w="2836" w:type="dxa"/>
          </w:tcPr>
          <w:p w14:paraId="25F965C3" w14:textId="77777777" w:rsidR="004B27AA" w:rsidRPr="005E2002" w:rsidRDefault="004B27AA" w:rsidP="00C12329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002">
              <w:rPr>
                <w:rFonts w:ascii="Times New Roman" w:hAnsi="Times New Roman" w:cs="Times New Roman"/>
                <w:sz w:val="24"/>
                <w:szCs w:val="24"/>
              </w:rPr>
              <w:t xml:space="preserve">Jump </w:t>
            </w:r>
          </w:p>
        </w:tc>
        <w:tc>
          <w:tcPr>
            <w:tcW w:w="5386" w:type="dxa"/>
          </w:tcPr>
          <w:p w14:paraId="6BC1A601" w14:textId="77777777" w:rsidR="004B27AA" w:rsidRPr="005E2002" w:rsidRDefault="004B27AA" w:rsidP="00C123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Calf’s front legs lift from the ground with the calf moving in an upward and/or forward motion. Hind legs lift from the ground towards the end of the movement.</w:t>
            </w:r>
          </w:p>
        </w:tc>
        <w:tc>
          <w:tcPr>
            <w:tcW w:w="9810" w:type="dxa"/>
          </w:tcPr>
          <w:p w14:paraId="7F0A6F18" w14:textId="77777777" w:rsidR="004B27AA" w:rsidRPr="005E2002" w:rsidRDefault="004B27AA" w:rsidP="00C12329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Point</w:t>
            </w:r>
          </w:p>
        </w:tc>
      </w:tr>
      <w:tr w:rsidR="004B27AA" w:rsidRPr="005E2002" w14:paraId="1E974604" w14:textId="77777777" w:rsidTr="00C12329">
        <w:tc>
          <w:tcPr>
            <w:tcW w:w="2836" w:type="dxa"/>
            <w:tcBorders>
              <w:bottom w:val="single" w:sz="4" w:space="0" w:color="auto"/>
            </w:tcBorders>
          </w:tcPr>
          <w:p w14:paraId="2839AD85" w14:textId="77777777" w:rsidR="004B27AA" w:rsidRPr="005E2002" w:rsidRDefault="004B27AA" w:rsidP="00C12329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002">
              <w:rPr>
                <w:rFonts w:ascii="Times New Roman" w:hAnsi="Times New Roman" w:cs="Times New Roman"/>
                <w:sz w:val="24"/>
                <w:szCs w:val="24"/>
              </w:rPr>
              <w:t xml:space="preserve">Buck 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47C29F48" w14:textId="77777777" w:rsidR="004B27AA" w:rsidRPr="005E2002" w:rsidRDefault="004B27AA" w:rsidP="00C123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Calf kicks up both hind legs to the back or side of the body.</w:t>
            </w:r>
          </w:p>
        </w:tc>
        <w:tc>
          <w:tcPr>
            <w:tcW w:w="9810" w:type="dxa"/>
            <w:tcBorders>
              <w:bottom w:val="single" w:sz="4" w:space="0" w:color="auto"/>
            </w:tcBorders>
          </w:tcPr>
          <w:p w14:paraId="10657071" w14:textId="77777777" w:rsidR="004B27AA" w:rsidRPr="005E2002" w:rsidRDefault="004B27AA" w:rsidP="00C12329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Point</w:t>
            </w:r>
          </w:p>
        </w:tc>
      </w:tr>
      <w:tr w:rsidR="004B27AA" w:rsidRPr="005E2002" w14:paraId="6586814A" w14:textId="77777777" w:rsidTr="00C12329">
        <w:tc>
          <w:tcPr>
            <w:tcW w:w="2836" w:type="dxa"/>
            <w:tcBorders>
              <w:bottom w:val="single" w:sz="4" w:space="0" w:color="auto"/>
            </w:tcBorders>
          </w:tcPr>
          <w:p w14:paraId="2C65CC50" w14:textId="77777777" w:rsidR="004B27AA" w:rsidRPr="005E2002" w:rsidRDefault="004B27AA" w:rsidP="00C12329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002">
              <w:rPr>
                <w:rFonts w:ascii="Times New Roman" w:hAnsi="Times New Roman" w:cs="Times New Roman"/>
                <w:sz w:val="24"/>
                <w:szCs w:val="24"/>
              </w:rPr>
              <w:t>Head shake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585BF021" w14:textId="77777777" w:rsidR="004B27AA" w:rsidRPr="005E2002" w:rsidRDefault="004B27AA" w:rsidP="00C12329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Calf rapidly moves head from side to side or rotates it.</w:t>
            </w:r>
            <w:r w:rsidRPr="005E20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10" w:type="dxa"/>
            <w:tcBorders>
              <w:bottom w:val="single" w:sz="4" w:space="0" w:color="auto"/>
            </w:tcBorders>
          </w:tcPr>
          <w:p w14:paraId="5A17FE60" w14:textId="77777777" w:rsidR="004B27AA" w:rsidRPr="005E2002" w:rsidRDefault="004B27AA" w:rsidP="00C12329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Point</w:t>
            </w:r>
          </w:p>
        </w:tc>
      </w:tr>
    </w:tbl>
    <w:p w14:paraId="5089FF22" w14:textId="77777777" w:rsidR="000D067F" w:rsidRDefault="000D067F"/>
    <w:p w14:paraId="4415C1A3" w14:textId="667A0378" w:rsidR="004B27AA" w:rsidRPr="005E2002" w:rsidRDefault="004B27AA" w:rsidP="004B27AA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D14D6">
        <w:rPr>
          <w:rFonts w:ascii="Times New Roman" w:hAnsi="Times New Roman" w:cs="Times New Roman"/>
          <w:i/>
          <w:iCs/>
          <w:sz w:val="24"/>
          <w:szCs w:val="24"/>
        </w:rPr>
        <w:t>Table 1. Ethogram for measuring play behaviour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during hole-board testing trials</w:t>
      </w:r>
      <w:r w:rsidRPr="000D14D6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</w:rPr>
        <w:t>Behaviours a</w:t>
      </w:r>
      <w:r w:rsidRPr="000D14D6">
        <w:rPr>
          <w:rFonts w:ascii="Times New Roman" w:hAnsi="Times New Roman" w:cs="Times New Roman"/>
          <w:i/>
          <w:iCs/>
          <w:sz w:val="24"/>
          <w:szCs w:val="24"/>
        </w:rPr>
        <w:t>dapted from Jensen and Khyn (2000).</w:t>
      </w:r>
    </w:p>
    <w:p w14:paraId="45416DA3" w14:textId="77777777" w:rsidR="004B27AA" w:rsidRDefault="004B27AA"/>
    <w:sectPr w:rsidR="004B27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7AA"/>
    <w:rsid w:val="000D067F"/>
    <w:rsid w:val="004B27AA"/>
    <w:rsid w:val="00576D85"/>
    <w:rsid w:val="005A72B3"/>
    <w:rsid w:val="00DA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59AFA"/>
  <w15:chartTrackingRefBased/>
  <w15:docId w15:val="{27DE80AD-4F70-40F3-AD26-9CEA34598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7AA"/>
    <w:rPr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2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2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7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7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GB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7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7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2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7A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7A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7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7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7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7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27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4B2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7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4B2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27AA"/>
    <w:pPr>
      <w:spacing w:before="160"/>
      <w:jc w:val="center"/>
    </w:pPr>
    <w:rPr>
      <w:i/>
      <w:iCs/>
      <w:color w:val="404040" w:themeColor="text1" w:themeTint="BF"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004B27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27AA"/>
    <w:pPr>
      <w:ind w:left="720"/>
      <w:contextualSpacing/>
    </w:pPr>
    <w:rPr>
      <w:lang w:val="en-GB"/>
    </w:rPr>
  </w:style>
  <w:style w:type="character" w:styleId="IntenseEmphasis">
    <w:name w:val="Intense Emphasis"/>
    <w:basedOn w:val="DefaultParagraphFont"/>
    <w:uiPriority w:val="21"/>
    <w:qFormat/>
    <w:rsid w:val="004B27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7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27A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B27AA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Hendricks</dc:creator>
  <cp:keywords/>
  <dc:description/>
  <cp:lastModifiedBy>Jillian Hendricks</cp:lastModifiedBy>
  <cp:revision>1</cp:revision>
  <dcterms:created xsi:type="dcterms:W3CDTF">2025-07-25T07:17:00Z</dcterms:created>
  <dcterms:modified xsi:type="dcterms:W3CDTF">2025-07-25T07:25:00Z</dcterms:modified>
</cp:coreProperties>
</file>